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299" w:type="dxa"/>
        <w:jc w:val="left"/>
        <w:tblInd w:w="6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firstRow="0" w:noVBand="0" w:lastRow="0" w:firstColumn="0" w:lastColumn="0" w:noHBand="0" w:val="0000"/>
      </w:tblPr>
      <w:tblGrid>
        <w:gridCol w:w="3625"/>
        <w:gridCol w:w="5673"/>
      </w:tblGrid>
      <w:tr>
        <w:trPr>
          <w:trHeight w:val="422" w:hRule="atLeast"/>
        </w:trPr>
        <w:tc>
          <w:tcPr>
            <w:tcW w:w="929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ПАСПОРТ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программы Брянской области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Наименование государственной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«Развитие мировой юстиции Брянской области»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управление мировой юстиции Брянской области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департамент строительства Брянской области</w:t>
              <w:br/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подпрограмм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проектов, реализуемых в рамках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«Информационная инфраструктура (Брянская область)»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Создание условий для осуществления мировой юстицией Брянской области независимой и эффективной деятельности по обеспечению защиты прав и свобод, закрепленных в Конституции Российской Федерации:</w:t>
              <w:br/>
              <w:t>1.1. Организационное и материально-техническое обеспечение деятельности мировых судей Брянской области, их аппарата.</w:t>
              <w:br/>
              <w:t>1.2. Развитие инфраструктуры мировой юстиции Брянской области.</w:t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Сроки реализации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1 этап: 2019 - 2024 годы; </w:t>
              <w:br/>
              <w:t>2 этап: 2025 - 2030 годы</w:t>
              <w:br/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государственной программы, –</w:t>
              <w:br/>
              <w:t>3 604 229 248,64 руб.</w:t>
              <w:br/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проектов, включенных в состав государственной программы,  –</w:t>
              <w:br/>
              <w:t>5 357 157,60 руб.</w:t>
              <w:br/>
            </w:r>
          </w:p>
        </w:tc>
      </w:tr>
      <w:tr>
        <w:trPr>
          <w:trHeight w:val="422" w:hRule="atLeast"/>
        </w:trPr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Показатели (индикаторы) государственной программы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программой предусмотрено достижение к 2030 году следующих целевых значений показателей (индикаторов) государственной программы:</w:t>
              <w:br/>
              <w:t>1. Средняя площадь, занимаемая одним мировым судебным участком (квадратный метр) - 155,4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w="11950" w:h="16901"/>
          <w:pgMar w:left="1701" w:right="850" w:header="0" w:top="1134" w:footer="0" w:bottom="993" w:gutter="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Раздел 1.</w:t>
      </w:r>
    </w:p>
    <w:tbl>
      <w:tblPr>
        <w:tblW w:w="14694" w:type="dxa"/>
        <w:jc w:val="left"/>
        <w:tblInd w:w="7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99"/>
        <w:gridCol w:w="7547"/>
        <w:gridCol w:w="1584"/>
        <w:gridCol w:w="1277"/>
        <w:gridCol w:w="1216"/>
        <w:gridCol w:w="1232"/>
        <w:gridCol w:w="1231"/>
        <w:gridCol w:w="6"/>
      </w:tblGrid>
      <w:tr>
        <w:trPr>
          <w:trHeight w:val="20" w:hRule="atLeast"/>
        </w:trPr>
        <w:tc>
          <w:tcPr>
            <w:tcW w:w="14692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Сведения о показателях (индикаторах) государственной программы «Развитие мировой юстиции Брянской области», показателях (индикаторах) основных мероприятий (проектов)</w:t>
            </w:r>
          </w:p>
        </w:tc>
      </w:tr>
      <w:tr>
        <w:trPr>
          <w:trHeight w:val="345" w:hRule="atLeast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пп</w:t>
            </w:r>
          </w:p>
        </w:tc>
        <w:tc>
          <w:tcPr>
            <w:tcW w:w="7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Целевые значения показателей (индикаторов)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599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7547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584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87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146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Показатели (индикаторы) государственной программы</w:t>
            </w:r>
          </w:p>
        </w:tc>
      </w:tr>
      <w:tr>
        <w:trPr>
          <w:trHeight w:val="462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Средняя площадь, занимаемая одним мировым судебным участком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квадратный метр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155,4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155,4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155,4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146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</w:tr>
      <w:tr>
        <w:trPr>
          <w:trHeight w:val="462" w:hRule="atLeast"/>
        </w:trPr>
        <w:tc>
          <w:tcPr>
            <w:tcW w:w="146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 Организационное и материально-техническое обеспечение деятельности мировых судей Брянской области, их аппарата</w:t>
            </w:r>
          </w:p>
        </w:tc>
      </w:tr>
      <w:tr>
        <w:trPr>
          <w:trHeight w:val="462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Доля работников мировой юстиции, прошедших профессиональную переподготовку и повышение квалификации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Уровень информатизации мировых судебных участков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Уровень обеспеченности зданий и помещений, занимаемых мировыми судебными участками, необходимыми средствами и системами безопасности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71,9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78,1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146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 Развитие инфраструктуры мировой юстиции Брянской области</w:t>
            </w:r>
          </w:p>
        </w:tc>
      </w:tr>
      <w:tr>
        <w:trPr>
          <w:trHeight w:val="462" w:hRule="atLeast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7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Реализация запланированных мероприятий по развитию инфраструктуры мировой юстиции Брянской области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5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75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5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2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2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12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  <w:tc>
          <w:tcPr>
            <w:tcW w:w="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Раздел 2.</w:t>
      </w:r>
    </w:p>
    <w:tbl>
      <w:tblPr>
        <w:tblW w:w="14650" w:type="dxa"/>
        <w:jc w:val="left"/>
        <w:tblInd w:w="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616"/>
        <w:gridCol w:w="6357"/>
        <w:gridCol w:w="583"/>
        <w:gridCol w:w="567"/>
        <w:gridCol w:w="958"/>
        <w:gridCol w:w="604"/>
        <w:gridCol w:w="770"/>
        <w:gridCol w:w="1360"/>
        <w:gridCol w:w="1418"/>
        <w:gridCol w:w="1415"/>
      </w:tblGrid>
      <w:tr>
        <w:trPr>
          <w:trHeight w:val="20" w:hRule="atLeast"/>
        </w:trPr>
        <w:tc>
          <w:tcPr>
            <w:tcW w:w="14648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 xml:space="preserve">План реализации государственной программы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«Развитие мировой юстиции Брянской области»</w:t>
            </w:r>
          </w:p>
        </w:tc>
      </w:tr>
      <w:tr>
        <w:trPr>
          <w:trHeight w:val="20" w:hRule="atLeast"/>
        </w:trPr>
        <w:tc>
          <w:tcPr>
            <w:tcW w:w="14648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пп</w:t>
            </w:r>
          </w:p>
        </w:tc>
        <w:tc>
          <w:tcPr>
            <w:tcW w:w="63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Государственная программа, подпрограмма, основное мероприятие (проект), направление расходов, мероприятие</w:t>
            </w:r>
          </w:p>
        </w:tc>
        <w:tc>
          <w:tcPr>
            <w:tcW w:w="3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1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Объем средств на реализацию, рублей</w:t>
            </w:r>
          </w:p>
        </w:tc>
      </w:tr>
      <w:tr>
        <w:trPr>
          <w:trHeight w:val="20" w:hRule="atLeast"/>
        </w:trPr>
        <w:tc>
          <w:tcPr>
            <w:tcW w:w="6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ППГП, ТСЭ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НР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2025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Развитие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422 275 822,00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288 854 364,00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288 854 364,00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422 275 822,00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288 854 364,00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288 854 364,00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департамент строительства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313 023 162,00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Организационное и материально-техническое обеспечение деятельности мировых судей Брянской области, их аппарата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313 023 162,00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287 854 364,00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287 854 364,00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313 023 162,00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313 023 162,00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287 854 364,00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188 454 150,00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188 454 150,00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188 454 150,00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185 277 250,00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17430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17430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17430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374 652,00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Обеспечение деятельности мировых судей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124 104 060,00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124 104 060,00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124 104 060,00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102 202 462,00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Единовременное денежное вознаграждение лиц, удостоенных почетного звания Брянской области "Заслуженный юрист Брянской области"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17710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90 300,00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17710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90 300,00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Управление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17710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90 300,00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Развитие инфраструктуры мировой юстиции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департамент строительства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департамент строительства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109 252 660,00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1 000 000,00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мирового судьи судебного участка № 54 Суземского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44 371 000,00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44 371 000,00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2.1.2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мирового судьи судебного участка № 24 Выгоничского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2.1.3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мирового судьи судебного участка № 51 Севского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2.1.4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мировых судей судебных участков № 52-53 Стародубского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64 881 660,00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64 881 660,00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2.1.5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мирового судьи судебного участка № 40 Комаричского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2.1.6</w:t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Здание для мирового судьи судебного участка № 42 Мглинского судебного района Брянской области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11260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>
        <w:trPr>
          <w:trHeight w:val="20" w:hRule="atLeast"/>
        </w:trPr>
        <w:tc>
          <w:tcPr>
            <w:tcW w:w="616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357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83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58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04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70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60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5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type w:val="nextPage"/>
          <w:pgSz w:orient="landscape" w:w="16901" w:h="11950"/>
          <w:pgMar w:left="992" w:right="1134" w:header="0" w:top="1701" w:footer="0" w:bottom="851" w:gutter="0"/>
          <w:pgNumType w:start="1"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40" w:before="0" w:after="0"/>
        <w:ind w:left="5040" w:firstLine="7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left="504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государственной программе</w:t>
      </w:r>
    </w:p>
    <w:p>
      <w:pPr>
        <w:pStyle w:val="Normal"/>
        <w:spacing w:lineRule="auto" w:line="240" w:before="0" w:after="0"/>
        <w:ind w:left="504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«Развитие мировой юстиции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расчета значений показателей (индикаторов)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 Показатели (индикаторы) государственной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площадь, занимаемая одним мировым судебным участком: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Aa = At/N,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Aa - средняя площадь, занимаемая одним мировым судебным участком, кв. 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At - общая площадь зданий и помещений, занимаемых мировыми судебными участками, кв. 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общее количество мировых судебных участков, ед.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Показатели (индикаторы) основных мероприятий (проектов)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 Организационное и материально-техническое обеспечение деятельности мировых судей Брянской области, их аппарата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Доля работников мировой юстиции, прошедших профессиональную переподготовку и повышение квалификации: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Pp = Pf/Pn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Pp - доля работников мировой юстиции, прошедших профессиональную переподготовку и повышение квалификации,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Pf - фактическая численность работников мировой юстиции, прошедших профессиональную переподготовку и повышение квалификации, чел.;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Pn - нормативная (требуемая) численность работников мировой юстиции, прошедших профессиональную переподготовку и повышение квалификации, чел.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Уровень информатизации мировых судебных участков: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= If/N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- уровень информатизации мировых судебных участков,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If - фактическое количество мировых судебных участков, обеспеченных необходимой компьютерной техникой, программным обеспечением, информационно-правовыми системами, доступом к информационно-коммуникационным сетям,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общее количество мировых судебных участков, ед.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Уровень обеспеченности зданий и помещений, занимаемых мировыми судебными участками, необходимыми средствами и системами безопасности: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Ss = Bs/B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Ss - уровень обеспеченности зданий и помещений, занимаемых мировыми судебными участками, необходимыми средствами и системами безопасности,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Bs - количество зданий и помещений, занимаемых мировыми судебными участками, обеспеченных необходимыми средствами и системами безопасности (тревожная сигнализация, охранно-пожарная сигнализация, система видеонаблюдения, стационарный металлодетектор),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 - общее количество зданий и помещений, занимаемых мировыми судебными участками, ед.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Развитие инфраструктуры мировой юстиции Брянской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Реализация запланированных мероприятий по развитию инфраструктуры мировой юстиции Брянской области: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Mi = Mr/Mp x 100 %, </w:t>
      </w:r>
      <w:r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</w:t>
      </w:r>
      <w:r>
        <w:rPr>
          <w:rFonts w:ascii="Times New Roman" w:hAnsi="Times New Roman"/>
          <w:sz w:val="28"/>
          <w:szCs w:val="28"/>
        </w:rPr>
        <w:t xml:space="preserve"> – реализация запланированных мероприятий по развитию инфраструктуры мировой юстиции Брянской области,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Mr</w:t>
      </w:r>
      <w:r>
        <w:rPr>
          <w:rFonts w:ascii="Times New Roman" w:hAnsi="Times New Roman"/>
          <w:sz w:val="28"/>
          <w:szCs w:val="28"/>
        </w:rPr>
        <w:t xml:space="preserve"> – количество реализованных мероприятий по развитию инфраструктуры мировой юстиции Брянской области в отчетном периоде,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 xml:space="preserve"> – количество запланированных мероприятий по развитию инфраструктуры мировой юстиции Брянской области на отчетный период, ед.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418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lineRule="auto" w:line="276"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7081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755" cy="1708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6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65pt;height:13.45pt;mso-wrap-distance-left:0pt;mso-wrap-distance-right:0pt;mso-wrap-distance-top:0pt;mso-wrap-distance-bottom:0pt;margin-top:0.05pt;mso-position-vertical-relative:text;margin-left:238.1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6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qFormat/>
    <w:rsid w:val="00577cfa"/>
    <w:rPr>
      <w:rFonts w:ascii="Calibri" w:hAnsi="Calibri" w:eastAsia="Times New Roman" w:cs="Times New Roman"/>
    </w:rPr>
  </w:style>
  <w:style w:type="character" w:styleId="Pagenumber">
    <w:name w:val="page number"/>
    <w:basedOn w:val="DefaultParagraphFont"/>
    <w:qFormat/>
    <w:rsid w:val="00577cfa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Header"/>
    <w:basedOn w:val="Normal"/>
    <w:link w:val="a4"/>
    <w:rsid w:val="00577cfa"/>
    <w:pPr>
      <w:tabs>
        <w:tab w:val="clear" w:pos="720"/>
        <w:tab w:val="center" w:pos="4677" w:leader="none"/>
        <w:tab w:val="right" w:pos="9355" w:leader="none"/>
      </w:tabs>
      <w:spacing w:lineRule="auto" w:line="276" w:before="0" w:after="200"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577cfa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LibreOffice/7.0.1.2$Windows_X86_64 LibreOffice_project/7cbcfc562f6eb6708b5ff7d7397325de9e764452</Application>
  <Pages>8</Pages>
  <Words>1499</Words>
  <Characters>9272</Characters>
  <CharactersWithSpaces>10469</CharactersWithSpaces>
  <Paragraphs>491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2022-10-21T08:31:00Z</dcterms:created>
  <dc:creator>Keysystems.DWH2.ReportDesigner</dc:creator>
  <dc:description/>
  <dc:language>ru-RU</dc:language>
  <cp:lastModifiedBy>User</cp:lastModifiedBy>
  <dcterms:modified xsi:type="dcterms:W3CDTF">2022-10-24T14:40:00Z</dcterms:modified>
  <cp:revision>3</cp:revision>
  <dc:subject>РЎРѕР·РґР°РЅ: s_makarov 08.08.2019 17:44:19; РР·РјРµРЅРµРЅ: kuleshov 20.10.2022 09:24:59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